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B042" w14:textId="77777777" w:rsidR="004A33FC" w:rsidRDefault="004A33FC" w:rsidP="000A58B1">
      <w:pPr>
        <w:rPr>
          <w:rFonts w:ascii="Arial" w:hAnsi="Arial" w:cs="Arial"/>
          <w:b/>
        </w:rPr>
      </w:pPr>
    </w:p>
    <w:p w14:paraId="17975DB8" w14:textId="5B0198E6" w:rsidR="00636D5B" w:rsidRPr="00E71F16" w:rsidRDefault="00E1529D" w:rsidP="00E1529D">
      <w:pPr>
        <w:jc w:val="center"/>
        <w:rPr>
          <w:rFonts w:ascii="Arial" w:hAnsi="Arial" w:cs="Arial"/>
          <w:b/>
        </w:rPr>
      </w:pPr>
      <w:r>
        <w:rPr>
          <w:rFonts w:ascii="Arial" w:hAnsi="Arial" w:cs="Arial"/>
          <w:b/>
        </w:rPr>
        <w:t>RESOLUÇÃO DA ASSEMBLEIA DA UFPR</w:t>
      </w:r>
    </w:p>
    <w:p w14:paraId="0250166A" w14:textId="77777777" w:rsidR="00FF598B" w:rsidRPr="00E71F16" w:rsidRDefault="00FF598B" w:rsidP="0006613F">
      <w:pPr>
        <w:rPr>
          <w:rFonts w:ascii="Arial" w:hAnsi="Arial" w:cs="Arial"/>
          <w:b/>
        </w:rPr>
      </w:pPr>
    </w:p>
    <w:p w14:paraId="64F033F0" w14:textId="472AEE19" w:rsidR="002F1442" w:rsidRDefault="00257A61" w:rsidP="00705778">
      <w:pPr>
        <w:shd w:val="clear" w:color="auto" w:fill="FFFFFF"/>
        <w:spacing w:after="200" w:line="360" w:lineRule="auto"/>
        <w:ind w:firstLine="709"/>
        <w:jc w:val="both"/>
        <w:rPr>
          <w:rFonts w:ascii="Arial" w:hAnsi="Arial" w:cs="Arial"/>
          <w:b/>
          <w:bCs/>
        </w:rPr>
      </w:pPr>
      <w:r w:rsidRPr="00E71F16">
        <w:rPr>
          <w:rFonts w:ascii="Arial" w:hAnsi="Arial" w:cs="Arial"/>
          <w:b/>
        </w:rPr>
        <w:t>SINDITEST – Sindicato dos Trabalhadores em Educação das Instituições Federais de Ensino Superior no Estado do Paraná, inscrito no CNPJ sob o nº 68.700.806/0001-26, com sede na Av. Agostinho de Leão Junior, 177, Alto da Glória, CEP 80.030.110, Curitiba, Paraná,</w:t>
      </w:r>
      <w:r w:rsidR="00E1529D">
        <w:rPr>
          <w:rFonts w:ascii="Arial" w:hAnsi="Arial" w:cs="Arial"/>
          <w:b/>
        </w:rPr>
        <w:t xml:space="preserve"> em Assembleia </w:t>
      </w:r>
      <w:r w:rsidR="00E1529D">
        <w:rPr>
          <w:rFonts w:ascii="Arial" w:hAnsi="Arial" w:cs="Arial"/>
          <w:b/>
          <w:bCs/>
        </w:rPr>
        <w:t>da UFPR</w:t>
      </w:r>
      <w:r w:rsidR="00276AFE">
        <w:rPr>
          <w:rFonts w:ascii="Arial" w:hAnsi="Arial" w:cs="Arial"/>
          <w:b/>
          <w:bCs/>
        </w:rPr>
        <w:t>, realizada em 18 de novembro de 2022, na sala 4 do CHC/UFPR, às 13 horas, delibera nos termos abaixo:</w:t>
      </w:r>
    </w:p>
    <w:p w14:paraId="54FD0208" w14:textId="2ACFFA52" w:rsidR="00276AFE" w:rsidRPr="00276AFE" w:rsidRDefault="00276AFE" w:rsidP="00705778">
      <w:pPr>
        <w:shd w:val="clear" w:color="auto" w:fill="FFFFFF"/>
        <w:spacing w:after="200" w:line="360" w:lineRule="auto"/>
        <w:ind w:firstLine="709"/>
        <w:jc w:val="both"/>
        <w:rPr>
          <w:rFonts w:ascii="Arial" w:hAnsi="Arial" w:cs="Arial"/>
        </w:rPr>
      </w:pPr>
      <w:r w:rsidRPr="00276AFE">
        <w:rPr>
          <w:rFonts w:ascii="Arial" w:hAnsi="Arial" w:cs="Arial"/>
        </w:rPr>
        <w:t>Considerando que:</w:t>
      </w:r>
    </w:p>
    <w:p w14:paraId="07C2EF30" w14:textId="27E9B4B5" w:rsidR="00276AFE" w:rsidRDefault="00276AFE" w:rsidP="00276AFE">
      <w:pPr>
        <w:pStyle w:val="PargrafodaLista"/>
        <w:numPr>
          <w:ilvl w:val="0"/>
          <w:numId w:val="5"/>
        </w:numPr>
        <w:shd w:val="clear" w:color="auto" w:fill="FFFFFF"/>
        <w:spacing w:after="200" w:line="360" w:lineRule="auto"/>
        <w:jc w:val="both"/>
        <w:rPr>
          <w:rFonts w:ascii="Arial" w:hAnsi="Arial" w:cs="Arial"/>
        </w:rPr>
      </w:pPr>
      <w:r>
        <w:rPr>
          <w:rFonts w:ascii="Arial" w:hAnsi="Arial" w:cs="Arial"/>
        </w:rPr>
        <w:t>O Reitor da UFPR não avançou nas negociações em atendimento a pauta local</w:t>
      </w:r>
      <w:r w:rsidR="00197DF9">
        <w:rPr>
          <w:rFonts w:ascii="Arial" w:hAnsi="Arial" w:cs="Arial"/>
        </w:rPr>
        <w:t xml:space="preserve"> da universidade</w:t>
      </w:r>
      <w:r>
        <w:rPr>
          <w:rFonts w:ascii="Arial" w:hAnsi="Arial" w:cs="Arial"/>
        </w:rPr>
        <w:t>, não cumprindo a maioria das promessas que fez nas últimas eleições para Reitoria;</w:t>
      </w:r>
    </w:p>
    <w:p w14:paraId="65FCDCF2" w14:textId="592BB72F" w:rsidR="00276AFE" w:rsidRDefault="00276AFE" w:rsidP="00276AFE">
      <w:pPr>
        <w:pStyle w:val="PargrafodaLista"/>
        <w:numPr>
          <w:ilvl w:val="0"/>
          <w:numId w:val="5"/>
        </w:numPr>
        <w:shd w:val="clear" w:color="auto" w:fill="FFFFFF"/>
        <w:spacing w:after="200" w:line="360" w:lineRule="auto"/>
        <w:jc w:val="both"/>
        <w:rPr>
          <w:rFonts w:ascii="Arial" w:hAnsi="Arial" w:cs="Arial"/>
        </w:rPr>
      </w:pPr>
      <w:r>
        <w:rPr>
          <w:rFonts w:ascii="Arial" w:hAnsi="Arial" w:cs="Arial"/>
        </w:rPr>
        <w:t xml:space="preserve">Existe uma insatisfação generalizada </w:t>
      </w:r>
      <w:r w:rsidR="00197DF9">
        <w:rPr>
          <w:rFonts w:ascii="Arial" w:hAnsi="Arial" w:cs="Arial"/>
        </w:rPr>
        <w:t>dos trabalhadores do CHC/UFPR com a atual gestão da Superintendência;</w:t>
      </w:r>
    </w:p>
    <w:p w14:paraId="3A41A811" w14:textId="6FB155F7" w:rsidR="009D4467" w:rsidRDefault="009D4467" w:rsidP="009D4467">
      <w:pPr>
        <w:pStyle w:val="PargrafodaLista"/>
        <w:numPr>
          <w:ilvl w:val="0"/>
          <w:numId w:val="5"/>
        </w:numPr>
        <w:shd w:val="clear" w:color="auto" w:fill="FFFFFF"/>
        <w:spacing w:after="200" w:line="360" w:lineRule="auto"/>
        <w:jc w:val="both"/>
        <w:rPr>
          <w:rFonts w:ascii="Arial" w:hAnsi="Arial" w:cs="Arial"/>
        </w:rPr>
      </w:pPr>
      <w:r>
        <w:rPr>
          <w:rFonts w:ascii="Arial" w:hAnsi="Arial" w:cs="Arial"/>
        </w:rPr>
        <w:t>O Sindicato empreendeu todos os esforços no processo de negociação da pauta local</w:t>
      </w:r>
      <w:r w:rsidR="003144EF">
        <w:rPr>
          <w:rFonts w:ascii="Arial" w:hAnsi="Arial" w:cs="Arial"/>
        </w:rPr>
        <w:t xml:space="preserve"> (link </w:t>
      </w:r>
      <w:r w:rsidR="003144EF" w:rsidRPr="003144EF">
        <w:rPr>
          <w:rFonts w:ascii="Arial" w:hAnsi="Arial" w:cs="Arial"/>
        </w:rPr>
        <w:t>https://www.sinditest.org.br/assembleia-da-ufpr-plano-de-luta-pelas-pautas-locais/</w:t>
      </w:r>
      <w:r w:rsidR="003144EF">
        <w:rPr>
          <w:rFonts w:ascii="Arial" w:hAnsi="Arial" w:cs="Arial"/>
        </w:rPr>
        <w:t>)</w:t>
      </w:r>
      <w:r>
        <w:rPr>
          <w:rFonts w:ascii="Arial" w:hAnsi="Arial" w:cs="Arial"/>
        </w:rPr>
        <w:t xml:space="preserve"> da UFPR e CHC/UFPR</w:t>
      </w:r>
      <w:r>
        <w:rPr>
          <w:rFonts w:ascii="Arial" w:hAnsi="Arial" w:cs="Arial"/>
        </w:rPr>
        <w:t>, contudo não há resolução prática das demandas apresentadas;</w:t>
      </w:r>
    </w:p>
    <w:p w14:paraId="6787C0F9" w14:textId="65FCB90A" w:rsidR="009D4467" w:rsidRDefault="009D4467" w:rsidP="009D4467">
      <w:pPr>
        <w:pStyle w:val="PargrafodaLista"/>
        <w:numPr>
          <w:ilvl w:val="0"/>
          <w:numId w:val="5"/>
        </w:numPr>
        <w:shd w:val="clear" w:color="auto" w:fill="FFFFFF"/>
        <w:spacing w:after="200" w:line="360" w:lineRule="auto"/>
        <w:jc w:val="both"/>
        <w:rPr>
          <w:rFonts w:ascii="Arial" w:hAnsi="Arial" w:cs="Arial"/>
        </w:rPr>
      </w:pPr>
      <w:r>
        <w:rPr>
          <w:rFonts w:ascii="Arial" w:hAnsi="Arial" w:cs="Arial"/>
        </w:rPr>
        <w:t xml:space="preserve">O Reitor da UFPR é o atual presidente da </w:t>
      </w:r>
      <w:r w:rsidRPr="009D4467">
        <w:rPr>
          <w:rFonts w:ascii="Arial" w:hAnsi="Arial" w:cs="Arial"/>
        </w:rPr>
        <w:t>Associação Nacional dos Dirigentes das Instituições Federais de Ensino Superior – Andifes</w:t>
      </w:r>
      <w:r>
        <w:rPr>
          <w:rFonts w:ascii="Arial" w:hAnsi="Arial" w:cs="Arial"/>
        </w:rPr>
        <w:t xml:space="preserve"> e fora indicado para equipe de transição do atual governo eleito nas eleições presidenciais de 2022. Para cumprir tal função na equipe de transição do novo governo, representando os dirigentes das universidades federais, espera-se que o Reitor </w:t>
      </w:r>
      <w:r w:rsidR="003144EF">
        <w:rPr>
          <w:rFonts w:ascii="Arial" w:hAnsi="Arial" w:cs="Arial"/>
        </w:rPr>
        <w:t xml:space="preserve">cumpra as promessa de sua campanha e </w:t>
      </w:r>
      <w:r>
        <w:rPr>
          <w:rFonts w:ascii="Arial" w:hAnsi="Arial" w:cs="Arial"/>
        </w:rPr>
        <w:t>resolva na prática as</w:t>
      </w:r>
      <w:r w:rsidR="003144EF">
        <w:rPr>
          <w:rFonts w:ascii="Arial" w:hAnsi="Arial" w:cs="Arial"/>
        </w:rPr>
        <w:t xml:space="preserve"> reivindicações da categoria que se arrastam </w:t>
      </w:r>
      <w:r>
        <w:rPr>
          <w:rFonts w:ascii="Arial" w:hAnsi="Arial" w:cs="Arial"/>
        </w:rPr>
        <w:t>na UFPR</w:t>
      </w:r>
      <w:r w:rsidR="003144EF">
        <w:rPr>
          <w:rFonts w:ascii="Arial" w:hAnsi="Arial" w:cs="Arial"/>
        </w:rPr>
        <w:t>;</w:t>
      </w:r>
    </w:p>
    <w:p w14:paraId="0259C243" w14:textId="2ED009B9" w:rsidR="00197DF9" w:rsidRDefault="00197DF9" w:rsidP="00197DF9">
      <w:pPr>
        <w:shd w:val="clear" w:color="auto" w:fill="FFFFFF"/>
        <w:spacing w:after="200" w:line="360" w:lineRule="auto"/>
        <w:ind w:left="360"/>
        <w:jc w:val="both"/>
        <w:rPr>
          <w:rFonts w:ascii="Arial" w:hAnsi="Arial" w:cs="Arial"/>
        </w:rPr>
      </w:pPr>
      <w:r>
        <w:rPr>
          <w:rFonts w:ascii="Arial" w:hAnsi="Arial" w:cs="Arial"/>
        </w:rPr>
        <w:t>Resolve:</w:t>
      </w:r>
    </w:p>
    <w:p w14:paraId="7E11BDD1" w14:textId="2C504287" w:rsidR="00197DF9" w:rsidRDefault="00197DF9" w:rsidP="00197DF9">
      <w:pPr>
        <w:pStyle w:val="PargrafodaLista"/>
        <w:numPr>
          <w:ilvl w:val="0"/>
          <w:numId w:val="6"/>
        </w:numPr>
        <w:shd w:val="clear" w:color="auto" w:fill="FFFFFF"/>
        <w:spacing w:after="200" w:line="360" w:lineRule="auto"/>
        <w:jc w:val="both"/>
        <w:rPr>
          <w:rFonts w:ascii="Arial" w:hAnsi="Arial" w:cs="Arial"/>
        </w:rPr>
      </w:pPr>
      <w:r>
        <w:rPr>
          <w:rFonts w:ascii="Arial" w:hAnsi="Arial" w:cs="Arial"/>
        </w:rPr>
        <w:t xml:space="preserve">Aprovar indicativo de </w:t>
      </w:r>
      <w:r w:rsidR="009D4467">
        <w:rPr>
          <w:rFonts w:ascii="Arial" w:hAnsi="Arial" w:cs="Arial"/>
        </w:rPr>
        <w:t xml:space="preserve">mobilização e construção </w:t>
      </w:r>
      <w:r>
        <w:rPr>
          <w:rFonts w:ascii="Arial" w:hAnsi="Arial" w:cs="Arial"/>
        </w:rPr>
        <w:t xml:space="preserve">de paralisação dos servidores </w:t>
      </w:r>
      <w:r w:rsidR="003144EF">
        <w:rPr>
          <w:rFonts w:ascii="Arial" w:hAnsi="Arial" w:cs="Arial"/>
        </w:rPr>
        <w:t xml:space="preserve">técnicos e técnicas </w:t>
      </w:r>
      <w:r>
        <w:rPr>
          <w:rFonts w:ascii="Arial" w:hAnsi="Arial" w:cs="Arial"/>
        </w:rPr>
        <w:t xml:space="preserve">do CHC da UFPR, em exigência ao Reitor de que a pauta local </w:t>
      </w:r>
      <w:r w:rsidR="000A3DBC">
        <w:rPr>
          <w:rFonts w:ascii="Arial" w:hAnsi="Arial" w:cs="Arial"/>
        </w:rPr>
        <w:t xml:space="preserve">do Sinditest </w:t>
      </w:r>
      <w:r>
        <w:rPr>
          <w:rFonts w:ascii="Arial" w:hAnsi="Arial" w:cs="Arial"/>
        </w:rPr>
        <w:t>já apresentada seja atendida em caráter de urgência</w:t>
      </w:r>
      <w:r w:rsidR="009D4467">
        <w:rPr>
          <w:rFonts w:ascii="Arial" w:hAnsi="Arial" w:cs="Arial"/>
        </w:rPr>
        <w:t xml:space="preserve">. </w:t>
      </w:r>
      <w:r w:rsidR="000A3DBC">
        <w:rPr>
          <w:rFonts w:ascii="Arial" w:hAnsi="Arial" w:cs="Arial"/>
        </w:rPr>
        <w:t>Chega de enrolação!</w:t>
      </w:r>
    </w:p>
    <w:p w14:paraId="77ADF837" w14:textId="52A87514" w:rsidR="00197DF9" w:rsidRPr="000A3DBC" w:rsidRDefault="00197DF9" w:rsidP="000A3DBC">
      <w:pPr>
        <w:pStyle w:val="PargrafodaLista"/>
        <w:numPr>
          <w:ilvl w:val="0"/>
          <w:numId w:val="6"/>
        </w:numPr>
        <w:shd w:val="clear" w:color="auto" w:fill="FFFFFF"/>
        <w:spacing w:after="200" w:line="360" w:lineRule="auto"/>
        <w:jc w:val="both"/>
        <w:rPr>
          <w:rFonts w:ascii="Arial" w:hAnsi="Arial" w:cs="Arial"/>
        </w:rPr>
      </w:pPr>
      <w:r>
        <w:rPr>
          <w:rFonts w:ascii="Arial" w:hAnsi="Arial" w:cs="Arial"/>
        </w:rPr>
        <w:t>Exigir que a Reitoria mude a política de Gestão do CHC, o que passa pela saída da atual Superintendência e sua equipe. Fora Claudete! Construir esta política junto aos demais sindicatos.</w:t>
      </w:r>
      <w:r w:rsidR="000A3DBC">
        <w:rPr>
          <w:rFonts w:ascii="Arial" w:hAnsi="Arial" w:cs="Arial"/>
        </w:rPr>
        <w:t xml:space="preserve"> </w:t>
      </w:r>
      <w:r w:rsidR="000A3DBC">
        <w:rPr>
          <w:rFonts w:ascii="Arial" w:hAnsi="Arial" w:cs="Arial"/>
        </w:rPr>
        <w:t xml:space="preserve">Articular a construção desta luta no CHC da UFPR em unidade com </w:t>
      </w:r>
      <w:r w:rsidR="000A3DBC">
        <w:rPr>
          <w:rFonts w:ascii="Arial" w:hAnsi="Arial" w:cs="Arial"/>
        </w:rPr>
        <w:lastRenderedPageBreak/>
        <w:t>todos os demais sindicatos que possuam alguma representação de categorias profissionais que trabalham no hospital.</w:t>
      </w:r>
    </w:p>
    <w:sectPr w:rsidR="00197DF9" w:rsidRPr="000A3DBC" w:rsidSect="008622B5">
      <w:headerReference w:type="default" r:id="rId8"/>
      <w:footerReference w:type="default" r:id="rId9"/>
      <w:pgSz w:w="11906" w:h="16838"/>
      <w:pgMar w:top="709" w:right="1418" w:bottom="284"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6AE98" w14:textId="77777777" w:rsidR="006D6229" w:rsidRDefault="006D6229">
      <w:pPr>
        <w:spacing w:after="0" w:line="240" w:lineRule="auto"/>
      </w:pPr>
      <w:r>
        <w:separator/>
      </w:r>
    </w:p>
  </w:endnote>
  <w:endnote w:type="continuationSeparator" w:id="0">
    <w:p w14:paraId="4A271954" w14:textId="77777777" w:rsidR="006D6229" w:rsidRDefault="006D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4307" w14:textId="77777777" w:rsidR="009C1F2B" w:rsidRDefault="00846001">
    <w:pPr>
      <w:pStyle w:val="Rodap"/>
      <w:tabs>
        <w:tab w:val="left" w:pos="1650"/>
      </w:tabs>
      <w:spacing w:line="276" w:lineRule="auto"/>
      <w:jc w:val="center"/>
      <w:rPr>
        <w:rFonts w:ascii="Arial" w:hAnsi="Arial" w:cs="Arial"/>
        <w:b/>
        <w:color w:val="76306E"/>
        <w:sz w:val="24"/>
      </w:rPr>
    </w:pPr>
    <w:r>
      <w:rPr>
        <w:rFonts w:ascii="Arial" w:hAnsi="Arial" w:cs="Arial"/>
        <w:b/>
        <w:color w:val="76306E"/>
        <w:sz w:val="24"/>
      </w:rPr>
      <w:t>Av. Agostinho de Leão Júnior, 177 - Alto da Glória - Curitiba - PR - 80030-110</w:t>
    </w:r>
  </w:p>
  <w:p w14:paraId="7308447F" w14:textId="77777777" w:rsidR="009C1F2B" w:rsidRDefault="00846001">
    <w:pPr>
      <w:pStyle w:val="Rodap"/>
      <w:tabs>
        <w:tab w:val="left" w:pos="1650"/>
      </w:tabs>
      <w:spacing w:line="276" w:lineRule="auto"/>
      <w:jc w:val="center"/>
    </w:pPr>
    <w:r>
      <w:rPr>
        <w:rFonts w:ascii="Arial" w:hAnsi="Arial" w:cs="Arial"/>
        <w:b/>
        <w:color w:val="76306E"/>
        <w:sz w:val="24"/>
      </w:rPr>
      <w:t>(41) 3362-7373 – (41) 99600-2744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A2480" w14:textId="77777777" w:rsidR="006D6229" w:rsidRDefault="006D6229">
      <w:pPr>
        <w:spacing w:after="0" w:line="240" w:lineRule="auto"/>
      </w:pPr>
      <w:r>
        <w:separator/>
      </w:r>
    </w:p>
  </w:footnote>
  <w:footnote w:type="continuationSeparator" w:id="0">
    <w:p w14:paraId="77D551D3" w14:textId="77777777" w:rsidR="006D6229" w:rsidRDefault="006D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7289" w14:textId="77777777" w:rsidR="009C1F2B" w:rsidRDefault="00846001">
    <w:pPr>
      <w:pStyle w:val="Cabealho"/>
      <w:spacing w:line="276" w:lineRule="auto"/>
      <w:rPr>
        <w:rFonts w:ascii="Arial" w:hAnsi="Arial" w:cs="Arial"/>
        <w:b/>
        <w:color w:val="76306E"/>
        <w:sz w:val="24"/>
      </w:rPr>
    </w:pPr>
    <w:r>
      <w:rPr>
        <w:noProof/>
        <w:lang w:eastAsia="pt-BR"/>
      </w:rPr>
      <w:drawing>
        <wp:anchor distT="0" distB="8890" distL="0" distR="123190" simplePos="0" relativeHeight="251658240" behindDoc="1" locked="0" layoutInCell="1" allowOverlap="1" wp14:anchorId="6E65A1A5" wp14:editId="4BF72FA7">
          <wp:simplePos x="0" y="0"/>
          <wp:positionH relativeFrom="column">
            <wp:posOffset>45720</wp:posOffset>
          </wp:positionH>
          <wp:positionV relativeFrom="paragraph">
            <wp:posOffset>-76200</wp:posOffset>
          </wp:positionV>
          <wp:extent cx="2809875" cy="67691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2809875" cy="676910"/>
                  </a:xfrm>
                  <a:prstGeom prst="rect">
                    <a:avLst/>
                  </a:prstGeom>
                </pic:spPr>
              </pic:pic>
            </a:graphicData>
          </a:graphic>
        </wp:anchor>
      </w:drawing>
    </w:r>
  </w:p>
  <w:p w14:paraId="30F1F5DF" w14:textId="77777777" w:rsidR="009C1F2B" w:rsidRDefault="009C1F2B">
    <w:pPr>
      <w:pStyle w:val="Cabealho"/>
      <w:spacing w:line="276" w:lineRule="auto"/>
      <w:rPr>
        <w:rFonts w:ascii="Arial" w:hAnsi="Arial" w:cs="Arial"/>
        <w:b/>
        <w:color w:val="76306E"/>
        <w:sz w:val="24"/>
      </w:rPr>
    </w:pPr>
  </w:p>
  <w:p w14:paraId="4D72287A" w14:textId="77777777" w:rsidR="009C1F2B" w:rsidRDefault="009C1F2B">
    <w:pPr>
      <w:pStyle w:val="Cabealho"/>
      <w:spacing w:line="276" w:lineRule="auto"/>
      <w:rPr>
        <w:rFonts w:ascii="Arial" w:hAnsi="Arial" w:cs="Arial"/>
        <w:b/>
        <w:color w:val="76306E"/>
        <w:sz w:val="24"/>
      </w:rPr>
    </w:pPr>
  </w:p>
  <w:p w14:paraId="2F87C090" w14:textId="77777777" w:rsidR="009C1F2B" w:rsidRDefault="00846001">
    <w:pPr>
      <w:pStyle w:val="Cabealho"/>
      <w:spacing w:line="276" w:lineRule="auto"/>
      <w:rPr>
        <w:rFonts w:ascii="Arial" w:hAnsi="Arial" w:cs="Arial"/>
        <w:b/>
        <w:color w:val="76306E"/>
        <w:sz w:val="24"/>
      </w:rPr>
    </w:pPr>
    <w:r>
      <w:rPr>
        <w:rFonts w:ascii="Arial" w:hAnsi="Arial" w:cs="Arial"/>
        <w:b/>
        <w:color w:val="76306E"/>
        <w:sz w:val="24"/>
      </w:rPr>
      <w:t>Sindicato dos Trabalhadores em Educação das Instituições Federais de Ensino Superior no Estado do Paraná</w:t>
    </w:r>
  </w:p>
  <w:p w14:paraId="05F331E7" w14:textId="77777777" w:rsidR="009C1F2B" w:rsidRDefault="009C1F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2B8"/>
    <w:multiLevelType w:val="hybridMultilevel"/>
    <w:tmpl w:val="EC7014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C3695C"/>
    <w:multiLevelType w:val="hybridMultilevel"/>
    <w:tmpl w:val="EB884F5A"/>
    <w:lvl w:ilvl="0" w:tplc="C4B25CD6">
      <w:start w:val="1"/>
      <w:numFmt w:val="decimal"/>
      <w:lvlText w:val="%1."/>
      <w:lvlJc w:val="left"/>
      <w:pPr>
        <w:ind w:left="943" w:hanging="375"/>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 w15:restartNumberingAfterBreak="0">
    <w:nsid w:val="16E202F8"/>
    <w:multiLevelType w:val="hybridMultilevel"/>
    <w:tmpl w:val="983A9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332557"/>
    <w:multiLevelType w:val="hybridMultilevel"/>
    <w:tmpl w:val="6592E8B6"/>
    <w:lvl w:ilvl="0" w:tplc="E6E0B1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3B4E651B"/>
    <w:multiLevelType w:val="hybridMultilevel"/>
    <w:tmpl w:val="4A18CF2E"/>
    <w:lvl w:ilvl="0" w:tplc="9BF6BC3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7C1F7310"/>
    <w:multiLevelType w:val="hybridMultilevel"/>
    <w:tmpl w:val="45FA1DD8"/>
    <w:lvl w:ilvl="0" w:tplc="C90C54C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2B"/>
    <w:rsid w:val="00036E79"/>
    <w:rsid w:val="0006613F"/>
    <w:rsid w:val="000676F8"/>
    <w:rsid w:val="00076129"/>
    <w:rsid w:val="000A3DBC"/>
    <w:rsid w:val="000A58B1"/>
    <w:rsid w:val="000F145E"/>
    <w:rsid w:val="00102CDF"/>
    <w:rsid w:val="00116EA7"/>
    <w:rsid w:val="00135123"/>
    <w:rsid w:val="00181DE9"/>
    <w:rsid w:val="001924AC"/>
    <w:rsid w:val="00197DF9"/>
    <w:rsid w:val="001D76CF"/>
    <w:rsid w:val="00227308"/>
    <w:rsid w:val="00227392"/>
    <w:rsid w:val="00241AEC"/>
    <w:rsid w:val="00257A61"/>
    <w:rsid w:val="00274049"/>
    <w:rsid w:val="00276AFE"/>
    <w:rsid w:val="002A616B"/>
    <w:rsid w:val="002F1442"/>
    <w:rsid w:val="00303636"/>
    <w:rsid w:val="003144EF"/>
    <w:rsid w:val="00315C60"/>
    <w:rsid w:val="0035761A"/>
    <w:rsid w:val="003A4D58"/>
    <w:rsid w:val="003A68D0"/>
    <w:rsid w:val="00437AEE"/>
    <w:rsid w:val="00473910"/>
    <w:rsid w:val="004764A9"/>
    <w:rsid w:val="004A277D"/>
    <w:rsid w:val="004A33FC"/>
    <w:rsid w:val="004D3DC7"/>
    <w:rsid w:val="004E70DF"/>
    <w:rsid w:val="004F45C1"/>
    <w:rsid w:val="00500EFC"/>
    <w:rsid w:val="00514F52"/>
    <w:rsid w:val="005425AF"/>
    <w:rsid w:val="005812D3"/>
    <w:rsid w:val="0059234B"/>
    <w:rsid w:val="005B3DD3"/>
    <w:rsid w:val="005D06B0"/>
    <w:rsid w:val="005D1576"/>
    <w:rsid w:val="005E1876"/>
    <w:rsid w:val="005F23FD"/>
    <w:rsid w:val="00605890"/>
    <w:rsid w:val="006272AD"/>
    <w:rsid w:val="00633B52"/>
    <w:rsid w:val="00636D5B"/>
    <w:rsid w:val="00655ACD"/>
    <w:rsid w:val="00663F16"/>
    <w:rsid w:val="006705C8"/>
    <w:rsid w:val="00680CAE"/>
    <w:rsid w:val="0068589B"/>
    <w:rsid w:val="00697B88"/>
    <w:rsid w:val="006C5A26"/>
    <w:rsid w:val="006D6229"/>
    <w:rsid w:val="006E4E0B"/>
    <w:rsid w:val="00705778"/>
    <w:rsid w:val="007254C9"/>
    <w:rsid w:val="00786487"/>
    <w:rsid w:val="00787AEC"/>
    <w:rsid w:val="007B7A7E"/>
    <w:rsid w:val="007C0F02"/>
    <w:rsid w:val="007D67EB"/>
    <w:rsid w:val="007E2457"/>
    <w:rsid w:val="007F6500"/>
    <w:rsid w:val="008223E5"/>
    <w:rsid w:val="00846001"/>
    <w:rsid w:val="00860BCB"/>
    <w:rsid w:val="008622B5"/>
    <w:rsid w:val="0087102F"/>
    <w:rsid w:val="0088454E"/>
    <w:rsid w:val="0088698D"/>
    <w:rsid w:val="008938D1"/>
    <w:rsid w:val="008945D0"/>
    <w:rsid w:val="008C37C0"/>
    <w:rsid w:val="008C7DEA"/>
    <w:rsid w:val="00915586"/>
    <w:rsid w:val="00926E08"/>
    <w:rsid w:val="0093352A"/>
    <w:rsid w:val="009429C6"/>
    <w:rsid w:val="00945EC0"/>
    <w:rsid w:val="009557B1"/>
    <w:rsid w:val="00961FAC"/>
    <w:rsid w:val="0098271E"/>
    <w:rsid w:val="00991F23"/>
    <w:rsid w:val="009C1F2B"/>
    <w:rsid w:val="009D1AB8"/>
    <w:rsid w:val="009D4467"/>
    <w:rsid w:val="009D5ACE"/>
    <w:rsid w:val="009E41CC"/>
    <w:rsid w:val="009E6230"/>
    <w:rsid w:val="00A14C5B"/>
    <w:rsid w:val="00A24AE1"/>
    <w:rsid w:val="00A75316"/>
    <w:rsid w:val="00B14DA5"/>
    <w:rsid w:val="00B67236"/>
    <w:rsid w:val="00B82F49"/>
    <w:rsid w:val="00C07411"/>
    <w:rsid w:val="00C46C87"/>
    <w:rsid w:val="00C47FBD"/>
    <w:rsid w:val="00C57DBF"/>
    <w:rsid w:val="00C8196D"/>
    <w:rsid w:val="00C873FA"/>
    <w:rsid w:val="00CC4105"/>
    <w:rsid w:val="00CE29A4"/>
    <w:rsid w:val="00D0209E"/>
    <w:rsid w:val="00D1668C"/>
    <w:rsid w:val="00D432CF"/>
    <w:rsid w:val="00D5313A"/>
    <w:rsid w:val="00D643E7"/>
    <w:rsid w:val="00D65D65"/>
    <w:rsid w:val="00D93BF8"/>
    <w:rsid w:val="00DB0E65"/>
    <w:rsid w:val="00DC7EFA"/>
    <w:rsid w:val="00E02CF9"/>
    <w:rsid w:val="00E1529D"/>
    <w:rsid w:val="00E217AC"/>
    <w:rsid w:val="00E23367"/>
    <w:rsid w:val="00E24298"/>
    <w:rsid w:val="00E261E1"/>
    <w:rsid w:val="00E41FBE"/>
    <w:rsid w:val="00E71F16"/>
    <w:rsid w:val="00E73C54"/>
    <w:rsid w:val="00E81495"/>
    <w:rsid w:val="00E83612"/>
    <w:rsid w:val="00EE5DA9"/>
    <w:rsid w:val="00F107C6"/>
    <w:rsid w:val="00F35014"/>
    <w:rsid w:val="00F438AF"/>
    <w:rsid w:val="00F641EB"/>
    <w:rsid w:val="00F93D79"/>
    <w:rsid w:val="00F943CC"/>
    <w:rsid w:val="00FB1CBF"/>
    <w:rsid w:val="00FE1622"/>
    <w:rsid w:val="00FE3BA4"/>
    <w:rsid w:val="00FF59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ACBB"/>
  <w15:docId w15:val="{546C051A-B4DD-4513-A6B6-BF726A1B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3">
    <w:name w:val="heading 3"/>
    <w:basedOn w:val="Ttulo"/>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458C7"/>
  </w:style>
  <w:style w:type="character" w:customStyle="1" w:styleId="RodapChar">
    <w:name w:val="Rodapé Char"/>
    <w:basedOn w:val="Fontepargpadro"/>
    <w:link w:val="Rodap"/>
    <w:uiPriority w:val="99"/>
    <w:qFormat/>
    <w:rsid w:val="008458C7"/>
  </w:style>
  <w:style w:type="character" w:customStyle="1" w:styleId="Ttulo3Char">
    <w:name w:val="Título 3 Char"/>
    <w:basedOn w:val="Fontepargpadro"/>
    <w:qFormat/>
    <w:rPr>
      <w:rFonts w:ascii="Cambria" w:eastAsia="Cambria" w:hAnsi="Cambria" w:cs="Cambria"/>
      <w:color w:val="243F60"/>
      <w:sz w:val="24"/>
      <w:szCs w:val="24"/>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8458C7"/>
    <w:pPr>
      <w:tabs>
        <w:tab w:val="center" w:pos="4252"/>
        <w:tab w:val="right" w:pos="8504"/>
      </w:tabs>
      <w:spacing w:after="0" w:line="240" w:lineRule="auto"/>
    </w:pPr>
  </w:style>
  <w:style w:type="paragraph" w:styleId="Rodap">
    <w:name w:val="footer"/>
    <w:basedOn w:val="Normal"/>
    <w:link w:val="RodapChar"/>
    <w:uiPriority w:val="99"/>
    <w:unhideWhenUsed/>
    <w:rsid w:val="008458C7"/>
    <w:pPr>
      <w:tabs>
        <w:tab w:val="center" w:pos="4252"/>
        <w:tab w:val="right" w:pos="8504"/>
      </w:tabs>
      <w:spacing w:after="0" w:line="240" w:lineRule="auto"/>
    </w:pPr>
  </w:style>
  <w:style w:type="paragraph" w:customStyle="1" w:styleId="DocumentMap">
    <w:name w:val="DocumentMap"/>
    <w:qFormat/>
    <w:pPr>
      <w:spacing w:after="160" w:line="259" w:lineRule="auto"/>
    </w:pPr>
    <w:rPr>
      <w:rFonts w:eastAsia="Cambria Math" w:cs="Calibri"/>
      <w:sz w:val="20"/>
    </w:rPr>
  </w:style>
  <w:style w:type="paragraph" w:styleId="Textodebalo">
    <w:name w:val="Balloon Text"/>
    <w:basedOn w:val="Normal"/>
    <w:link w:val="TextodebaloChar"/>
    <w:uiPriority w:val="99"/>
    <w:semiHidden/>
    <w:unhideWhenUsed/>
    <w:rsid w:val="00663F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3F16"/>
    <w:rPr>
      <w:rFonts w:ascii="Segoe UI" w:hAnsi="Segoe UI" w:cs="Segoe UI"/>
      <w:sz w:val="18"/>
      <w:szCs w:val="18"/>
    </w:rPr>
  </w:style>
  <w:style w:type="paragraph" w:customStyle="1" w:styleId="Default">
    <w:name w:val="Default"/>
    <w:rsid w:val="008945D0"/>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58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7389">
      <w:bodyDiv w:val="1"/>
      <w:marLeft w:val="0"/>
      <w:marRight w:val="0"/>
      <w:marTop w:val="0"/>
      <w:marBottom w:val="0"/>
      <w:divBdr>
        <w:top w:val="none" w:sz="0" w:space="0" w:color="auto"/>
        <w:left w:val="none" w:sz="0" w:space="0" w:color="auto"/>
        <w:bottom w:val="none" w:sz="0" w:space="0" w:color="auto"/>
        <w:right w:val="none" w:sz="0" w:space="0" w:color="auto"/>
      </w:divBdr>
    </w:div>
    <w:div w:id="381754283">
      <w:bodyDiv w:val="1"/>
      <w:marLeft w:val="0"/>
      <w:marRight w:val="0"/>
      <w:marTop w:val="0"/>
      <w:marBottom w:val="0"/>
      <w:divBdr>
        <w:top w:val="none" w:sz="0" w:space="0" w:color="auto"/>
        <w:left w:val="none" w:sz="0" w:space="0" w:color="auto"/>
        <w:bottom w:val="none" w:sz="0" w:space="0" w:color="auto"/>
        <w:right w:val="none" w:sz="0" w:space="0" w:color="auto"/>
      </w:divBdr>
    </w:div>
    <w:div w:id="741030025">
      <w:bodyDiv w:val="1"/>
      <w:marLeft w:val="0"/>
      <w:marRight w:val="0"/>
      <w:marTop w:val="0"/>
      <w:marBottom w:val="0"/>
      <w:divBdr>
        <w:top w:val="none" w:sz="0" w:space="0" w:color="auto"/>
        <w:left w:val="none" w:sz="0" w:space="0" w:color="auto"/>
        <w:bottom w:val="none" w:sz="0" w:space="0" w:color="auto"/>
        <w:right w:val="none" w:sz="0" w:space="0" w:color="auto"/>
      </w:divBdr>
    </w:div>
    <w:div w:id="1775393033">
      <w:bodyDiv w:val="1"/>
      <w:marLeft w:val="0"/>
      <w:marRight w:val="0"/>
      <w:marTop w:val="0"/>
      <w:marBottom w:val="0"/>
      <w:divBdr>
        <w:top w:val="none" w:sz="0" w:space="0" w:color="auto"/>
        <w:left w:val="none" w:sz="0" w:space="0" w:color="auto"/>
        <w:bottom w:val="none" w:sz="0" w:space="0" w:color="auto"/>
        <w:right w:val="none" w:sz="0" w:space="0" w:color="auto"/>
      </w:divBdr>
    </w:div>
    <w:div w:id="2120106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B98B-C9EB-4748-9C97-F1C0D3C8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324</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rafael.lechakoski@gmail.com</dc:creator>
  <cp:lastModifiedBy>Marcello Locatelli Barbato</cp:lastModifiedBy>
  <cp:revision>3</cp:revision>
  <cp:lastPrinted>2022-11-18T15:45:00Z</cp:lastPrinted>
  <dcterms:created xsi:type="dcterms:W3CDTF">2022-11-18T18:37:00Z</dcterms:created>
  <dcterms:modified xsi:type="dcterms:W3CDTF">2022-11-18T18:41:00Z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